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CC0A" w14:textId="77777777" w:rsidR="005E0269" w:rsidRDefault="005E0269" w:rsidP="00A22BF6">
      <w:pPr>
        <w:rPr>
          <w:b/>
          <w:bCs/>
          <w:sz w:val="32"/>
          <w:szCs w:val="32"/>
        </w:rPr>
      </w:pPr>
      <w:r w:rsidRPr="005E0269">
        <w:rPr>
          <w:b/>
          <w:bCs/>
          <w:sz w:val="32"/>
          <w:szCs w:val="32"/>
        </w:rPr>
        <w:t>Drama Therapy and Intersectionality in Clinical and Educational Settings</w:t>
      </w:r>
      <w:r w:rsidRPr="005E0269">
        <w:rPr>
          <w:b/>
          <w:bCs/>
          <w:sz w:val="32"/>
          <w:szCs w:val="32"/>
        </w:rPr>
        <w:t xml:space="preserve"> </w:t>
      </w:r>
    </w:p>
    <w:p w14:paraId="2D610EE6" w14:textId="77777777" w:rsidR="005E0269" w:rsidRDefault="005E0269" w:rsidP="00A22BF6">
      <w:pPr>
        <w:rPr>
          <w:b/>
          <w:bCs/>
          <w:sz w:val="32"/>
          <w:szCs w:val="32"/>
        </w:rPr>
      </w:pPr>
    </w:p>
    <w:p w14:paraId="0F5C4314" w14:textId="01D0412D" w:rsidR="00A22BF6" w:rsidRDefault="00A22BF6" w:rsidP="00A22BF6">
      <w:pPr>
        <w:rPr>
          <w:b/>
          <w:bCs/>
          <w:sz w:val="32"/>
          <w:szCs w:val="32"/>
          <w:u w:val="single"/>
        </w:rPr>
      </w:pPr>
      <w:r w:rsidRPr="00A22BF6">
        <w:rPr>
          <w:b/>
          <w:bCs/>
          <w:sz w:val="32"/>
          <w:szCs w:val="32"/>
          <w:u w:val="single"/>
        </w:rPr>
        <w:t>ABOUT THE FACILITATOR</w:t>
      </w:r>
    </w:p>
    <w:p w14:paraId="1C492D43" w14:textId="5A3F1B94" w:rsidR="00A22BF6" w:rsidRDefault="00A22BF6" w:rsidP="00A22BF6">
      <w:pPr>
        <w:rPr>
          <w:b/>
          <w:bCs/>
          <w:sz w:val="32"/>
          <w:szCs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465"/>
      </w:tblGrid>
      <w:tr w:rsidR="00A22BF6" w14:paraId="2C766F97" w14:textId="77777777" w:rsidTr="00A71CF6">
        <w:trPr>
          <w:trHeight w:val="3465"/>
        </w:trPr>
        <w:tc>
          <w:tcPr>
            <w:tcW w:w="2245" w:type="dxa"/>
          </w:tcPr>
          <w:p w14:paraId="19710841" w14:textId="0AEDEEA1" w:rsidR="00A22BF6" w:rsidRDefault="005E0269" w:rsidP="00A22BF6">
            <w:pPr>
              <w:rPr>
                <w:b/>
                <w:bCs/>
                <w:sz w:val="32"/>
                <w:szCs w:val="32"/>
                <w:u w:val="single"/>
              </w:rPr>
            </w:pPr>
            <w:r w:rsidRPr="005E0269">
              <w:rPr>
                <w:b/>
                <w:bCs/>
                <w:sz w:val="32"/>
                <w:szCs w:val="32"/>
                <w:u w:val="single"/>
              </w:rPr>
              <w:drawing>
                <wp:anchor distT="0" distB="0" distL="114300" distR="114300" simplePos="0" relativeHeight="251662336" behindDoc="0" locked="0" layoutInCell="1" allowOverlap="1" wp14:anchorId="652C2B32" wp14:editId="34FC14D3">
                  <wp:simplePos x="0" y="0"/>
                  <wp:positionH relativeFrom="column">
                    <wp:posOffset>-11430</wp:posOffset>
                  </wp:positionH>
                  <wp:positionV relativeFrom="paragraph">
                    <wp:posOffset>-19685</wp:posOffset>
                  </wp:positionV>
                  <wp:extent cx="1304925" cy="1600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304925" cy="1600200"/>
                          </a:xfrm>
                          <a:prstGeom prst="rect">
                            <a:avLst/>
                          </a:prstGeom>
                        </pic:spPr>
                      </pic:pic>
                    </a:graphicData>
                  </a:graphic>
                </wp:anchor>
              </w:drawing>
            </w:r>
          </w:p>
        </w:tc>
        <w:tc>
          <w:tcPr>
            <w:tcW w:w="8465" w:type="dxa"/>
          </w:tcPr>
          <w:p w14:paraId="4ED92717" w14:textId="444581EB" w:rsidR="005E0269" w:rsidRDefault="005E0269" w:rsidP="005E0269">
            <w:pPr>
              <w:rPr>
                <w:rStyle w:val="Strong"/>
                <w:rFonts w:ascii="Helvetica" w:hAnsi="Helvetica" w:cs="Helvetica"/>
                <w:color w:val="333333"/>
              </w:rPr>
            </w:pPr>
            <w:r w:rsidRPr="005E0269">
              <w:rPr>
                <w:rStyle w:val="Strong"/>
                <w:rFonts w:ascii="Helvetica" w:hAnsi="Helvetica" w:cs="Helvetica"/>
                <w:color w:val="333333"/>
              </w:rPr>
              <w:t>Danielle Levanas, MA, RDT, LCAT</w:t>
            </w:r>
          </w:p>
          <w:p w14:paraId="3995DDA7" w14:textId="77777777" w:rsidR="005E0269" w:rsidRPr="005E0269" w:rsidRDefault="005E0269" w:rsidP="005E0269">
            <w:pPr>
              <w:rPr>
                <w:rStyle w:val="Strong"/>
                <w:rFonts w:ascii="Helvetica" w:hAnsi="Helvetica" w:cs="Helvetica"/>
                <w:color w:val="333333"/>
              </w:rPr>
            </w:pPr>
          </w:p>
          <w:p w14:paraId="7BBD7DB6" w14:textId="77777777" w:rsidR="005E0269" w:rsidRPr="005E0269" w:rsidRDefault="005E0269" w:rsidP="005E0269">
            <w:pPr>
              <w:rPr>
                <w:rStyle w:val="Strong"/>
                <w:rFonts w:ascii="Helvetica" w:hAnsi="Helvetica" w:cs="Helvetica"/>
                <w:b w:val="0"/>
                <w:bCs w:val="0"/>
                <w:color w:val="333333"/>
              </w:rPr>
            </w:pPr>
            <w:r w:rsidRPr="005E0269">
              <w:rPr>
                <w:rStyle w:val="Strong"/>
                <w:rFonts w:ascii="Helvetica" w:hAnsi="Helvetica" w:cs="Helvetica"/>
                <w:b w:val="0"/>
                <w:bCs w:val="0"/>
                <w:color w:val="333333"/>
              </w:rPr>
              <w:t>MA Drama Therapy, New York University</w:t>
            </w:r>
          </w:p>
          <w:p w14:paraId="20565E90" w14:textId="3BF396D3" w:rsidR="00A03C02" w:rsidRPr="00A71CF6" w:rsidRDefault="005E0269" w:rsidP="005E0269">
            <w:pPr>
              <w:rPr>
                <w:b/>
                <w:bCs/>
                <w:sz w:val="32"/>
                <w:szCs w:val="32"/>
                <w:u w:val="single"/>
              </w:rPr>
            </w:pPr>
            <w:r w:rsidRPr="005E0269">
              <w:rPr>
                <w:rStyle w:val="Strong"/>
                <w:rFonts w:ascii="Helvetica" w:hAnsi="Helvetica" w:cs="Helvetica"/>
                <w:b w:val="0"/>
                <w:bCs w:val="0"/>
                <w:color w:val="333333"/>
              </w:rPr>
              <w:t xml:space="preserve">Danielle has worked in </w:t>
            </w:r>
            <w:proofErr w:type="gramStart"/>
            <w:r w:rsidRPr="005E0269">
              <w:rPr>
                <w:rStyle w:val="Strong"/>
                <w:rFonts w:ascii="Helvetica" w:hAnsi="Helvetica" w:cs="Helvetica"/>
                <w:b w:val="0"/>
                <w:bCs w:val="0"/>
                <w:color w:val="333333"/>
              </w:rPr>
              <w:t>a number of</w:t>
            </w:r>
            <w:proofErr w:type="gramEnd"/>
            <w:r w:rsidRPr="005E0269">
              <w:rPr>
                <w:rStyle w:val="Strong"/>
                <w:rFonts w:ascii="Helvetica" w:hAnsi="Helvetica" w:cs="Helvetica"/>
                <w:b w:val="0"/>
                <w:bCs w:val="0"/>
                <w:color w:val="333333"/>
              </w:rPr>
              <w:t xml:space="preserve"> clinical settings, including forensic psychiatry, addiction treatment, and within high-school and other educational systems. Danielle holds an advanced certification from the International Trauma Studies Program, and she has led workshops and training programs internationally in Ghana, Liberia, and Germany. She was a member of the Big Apple Playback Theatre Company for 9 years, and she has studied at the Developmental Transformations (</w:t>
            </w:r>
            <w:proofErr w:type="spellStart"/>
            <w:r w:rsidRPr="005E0269">
              <w:rPr>
                <w:rStyle w:val="Strong"/>
                <w:rFonts w:ascii="Helvetica" w:hAnsi="Helvetica" w:cs="Helvetica"/>
                <w:b w:val="0"/>
                <w:bCs w:val="0"/>
                <w:color w:val="333333"/>
              </w:rPr>
              <w:t>DvT</w:t>
            </w:r>
            <w:proofErr w:type="spellEnd"/>
            <w:r w:rsidRPr="005E0269">
              <w:rPr>
                <w:rStyle w:val="Strong"/>
                <w:rFonts w:ascii="Helvetica" w:hAnsi="Helvetica" w:cs="Helvetica"/>
                <w:b w:val="0"/>
                <w:bCs w:val="0"/>
                <w:color w:val="333333"/>
              </w:rPr>
              <w:t>) Institute East</w:t>
            </w:r>
            <w:r>
              <w:rPr>
                <w:rStyle w:val="Strong"/>
                <w:rFonts w:ascii="Helvetica" w:hAnsi="Helvetica" w:cs="Helvetica"/>
                <w:b w:val="0"/>
                <w:bCs w:val="0"/>
                <w:color w:val="333333"/>
              </w:rPr>
              <w:t xml:space="preserve">. </w:t>
            </w:r>
          </w:p>
        </w:tc>
      </w:tr>
      <w:tr w:rsidR="004C4EFA" w14:paraId="0534D824" w14:textId="77777777" w:rsidTr="00A71CF6">
        <w:trPr>
          <w:trHeight w:val="3150"/>
        </w:trPr>
        <w:tc>
          <w:tcPr>
            <w:tcW w:w="2245" w:type="dxa"/>
          </w:tcPr>
          <w:p w14:paraId="755E3CA4" w14:textId="48A5BAE2" w:rsidR="004C4EFA" w:rsidRPr="008D4272" w:rsidRDefault="005E0269" w:rsidP="00A22BF6">
            <w:pPr>
              <w:rPr>
                <w:b/>
                <w:bCs/>
                <w:sz w:val="32"/>
                <w:szCs w:val="32"/>
                <w:u w:val="single"/>
              </w:rPr>
            </w:pPr>
            <w:r w:rsidRPr="005E0269">
              <w:rPr>
                <w:b/>
                <w:bCs/>
                <w:sz w:val="32"/>
                <w:szCs w:val="32"/>
                <w:u w:val="single"/>
              </w:rPr>
              <w:drawing>
                <wp:anchor distT="0" distB="0" distL="114300" distR="114300" simplePos="0" relativeHeight="251663360" behindDoc="0" locked="0" layoutInCell="1" allowOverlap="1" wp14:anchorId="18FF44D9" wp14:editId="36FEC8EF">
                  <wp:simplePos x="0" y="0"/>
                  <wp:positionH relativeFrom="column">
                    <wp:posOffset>-1905</wp:posOffset>
                  </wp:positionH>
                  <wp:positionV relativeFrom="paragraph">
                    <wp:posOffset>-634</wp:posOffset>
                  </wp:positionV>
                  <wp:extent cx="1304925" cy="1236644"/>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09780" cy="1241245"/>
                          </a:xfrm>
                          <a:prstGeom prst="rect">
                            <a:avLst/>
                          </a:prstGeom>
                        </pic:spPr>
                      </pic:pic>
                    </a:graphicData>
                  </a:graphic>
                  <wp14:sizeRelH relativeFrom="margin">
                    <wp14:pctWidth>0</wp14:pctWidth>
                  </wp14:sizeRelH>
                  <wp14:sizeRelV relativeFrom="margin">
                    <wp14:pctHeight>0</wp14:pctHeight>
                  </wp14:sizeRelV>
                </wp:anchor>
              </w:drawing>
            </w:r>
          </w:p>
        </w:tc>
        <w:tc>
          <w:tcPr>
            <w:tcW w:w="8465" w:type="dxa"/>
          </w:tcPr>
          <w:p w14:paraId="3F4DD8CC" w14:textId="40221671" w:rsidR="005E0269" w:rsidRDefault="005E0269" w:rsidP="005E0269">
            <w:pPr>
              <w:rPr>
                <w:rStyle w:val="Strong"/>
                <w:rFonts w:ascii="Helvetica" w:hAnsi="Helvetica" w:cs="Helvetica"/>
                <w:color w:val="333333"/>
              </w:rPr>
            </w:pPr>
            <w:r w:rsidRPr="005E0269">
              <w:rPr>
                <w:rStyle w:val="Strong"/>
                <w:rFonts w:ascii="Helvetica" w:hAnsi="Helvetica" w:cs="Helvetica"/>
                <w:color w:val="333333"/>
              </w:rPr>
              <w:t xml:space="preserve">KAMRAN AFARY, </w:t>
            </w:r>
            <w:proofErr w:type="gramStart"/>
            <w:r w:rsidRPr="005E0269">
              <w:rPr>
                <w:rStyle w:val="Strong"/>
                <w:rFonts w:ascii="Helvetica" w:hAnsi="Helvetica" w:cs="Helvetica"/>
                <w:color w:val="333333"/>
              </w:rPr>
              <w:t>PH.D</w:t>
            </w:r>
            <w:proofErr w:type="gramEnd"/>
          </w:p>
          <w:p w14:paraId="76C3C29E" w14:textId="77777777" w:rsidR="005E0269" w:rsidRPr="005E0269" w:rsidRDefault="005E0269" w:rsidP="005E0269">
            <w:pPr>
              <w:rPr>
                <w:rStyle w:val="Strong"/>
                <w:rFonts w:ascii="Helvetica" w:hAnsi="Helvetica" w:cs="Helvetica"/>
                <w:color w:val="333333"/>
              </w:rPr>
            </w:pPr>
          </w:p>
          <w:p w14:paraId="3B4946FB" w14:textId="2882E1ED" w:rsidR="004C4EFA" w:rsidRPr="005E0269" w:rsidRDefault="005E0269" w:rsidP="005E0269">
            <w:pPr>
              <w:rPr>
                <w:rStyle w:val="Strong"/>
                <w:rFonts w:ascii="Helvetica" w:hAnsi="Helvetica" w:cs="Helvetica"/>
                <w:b w:val="0"/>
                <w:bCs w:val="0"/>
                <w:color w:val="333333"/>
              </w:rPr>
            </w:pPr>
            <w:r w:rsidRPr="005E0269">
              <w:rPr>
                <w:rStyle w:val="Strong"/>
                <w:rFonts w:ascii="Helvetica" w:hAnsi="Helvetica" w:cs="Helvetica"/>
                <w:b w:val="0"/>
                <w:bCs w:val="0"/>
                <w:color w:val="333333"/>
              </w:rPr>
              <w:t xml:space="preserve">Kamran Afary is an Assistant Professor of Intersectional Identities and Relationships and a recipient of the 2016 Outstanding Lecturer Award at Cal State LA. He is the author of Performance and Activism: Grassroots Discourse after the Los Angeles Rebellion of 1992 (Lexington Books 2009). He is a member of the Diversity Committee in the North American Drama Therapy Association and has taught interpersonal communication to prisoners and worked extensively with Middle Eastern and South Asian refugee-immigrant populations. He is currently working collaboratively on a book manuscript about the diaspora journeys of </w:t>
            </w:r>
            <w:proofErr w:type="gramStart"/>
            <w:r w:rsidRPr="005E0269">
              <w:rPr>
                <w:rStyle w:val="Strong"/>
                <w:rFonts w:ascii="Helvetica" w:hAnsi="Helvetica" w:cs="Helvetica"/>
                <w:b w:val="0"/>
                <w:bCs w:val="0"/>
                <w:color w:val="333333"/>
              </w:rPr>
              <w:t>Iranian-Americans</w:t>
            </w:r>
            <w:proofErr w:type="gramEnd"/>
            <w:r w:rsidRPr="005E0269">
              <w:rPr>
                <w:rStyle w:val="Strong"/>
                <w:rFonts w:ascii="Helvetica" w:hAnsi="Helvetica" w:cs="Helvetica"/>
                <w:b w:val="0"/>
                <w:bCs w:val="0"/>
                <w:color w:val="333333"/>
              </w:rPr>
              <w:t xml:space="preserve">. Afary received his PhD in Performance Studies from Northwestern University.  He is the author of Performance and Activism: Grass Roots Discourse after the Los Angeles </w:t>
            </w:r>
            <w:proofErr w:type="gramStart"/>
            <w:r w:rsidRPr="005E0269">
              <w:rPr>
                <w:rStyle w:val="Strong"/>
                <w:rFonts w:ascii="Helvetica" w:hAnsi="Helvetica" w:cs="Helvetica"/>
                <w:b w:val="0"/>
                <w:bCs w:val="0"/>
                <w:color w:val="333333"/>
              </w:rPr>
              <w:t>Rebellion of 1992, and</w:t>
            </w:r>
            <w:proofErr w:type="gramEnd"/>
            <w:r w:rsidRPr="005E0269">
              <w:rPr>
                <w:rStyle w:val="Strong"/>
                <w:rFonts w:ascii="Helvetica" w:hAnsi="Helvetica" w:cs="Helvetica"/>
                <w:b w:val="0"/>
                <w:bCs w:val="0"/>
                <w:color w:val="333333"/>
              </w:rPr>
              <w:t xml:space="preserve"> received the Outstanding Lecturer Award California State University Los Angeles 2016.</w:t>
            </w:r>
          </w:p>
        </w:tc>
      </w:tr>
      <w:tr w:rsidR="00A71CF6" w14:paraId="2173E1DF" w14:textId="77777777" w:rsidTr="00F106A0">
        <w:trPr>
          <w:trHeight w:val="2538"/>
        </w:trPr>
        <w:tc>
          <w:tcPr>
            <w:tcW w:w="2245" w:type="dxa"/>
          </w:tcPr>
          <w:p w14:paraId="1AD7102D" w14:textId="7E66B865" w:rsidR="00A71CF6" w:rsidRPr="004C4EFA" w:rsidRDefault="00A71CF6" w:rsidP="00A22BF6">
            <w:pPr>
              <w:rPr>
                <w:b/>
                <w:bCs/>
                <w:sz w:val="32"/>
                <w:szCs w:val="32"/>
                <w:u w:val="single"/>
              </w:rPr>
            </w:pPr>
          </w:p>
        </w:tc>
        <w:tc>
          <w:tcPr>
            <w:tcW w:w="8465" w:type="dxa"/>
          </w:tcPr>
          <w:p w14:paraId="47945B00" w14:textId="4A24BCAB" w:rsidR="00A71CF6" w:rsidRPr="00A71CF6" w:rsidRDefault="00A71CF6" w:rsidP="00A71CF6">
            <w:pPr>
              <w:rPr>
                <w:rStyle w:val="Strong"/>
                <w:rFonts w:ascii="Helvetica" w:hAnsi="Helvetica" w:cs="Helvetica"/>
                <w:b w:val="0"/>
                <w:bCs w:val="0"/>
                <w:color w:val="333333"/>
              </w:rPr>
            </w:pPr>
          </w:p>
        </w:tc>
      </w:tr>
    </w:tbl>
    <w:p w14:paraId="186C46E7" w14:textId="6228319E" w:rsidR="00A22BF6" w:rsidRPr="00A22BF6" w:rsidRDefault="00A22BF6" w:rsidP="00A22BF6">
      <w:pPr>
        <w:rPr>
          <w:b/>
          <w:bCs/>
          <w:sz w:val="32"/>
          <w:szCs w:val="32"/>
          <w:u w:val="single"/>
        </w:rPr>
      </w:pPr>
    </w:p>
    <w:sectPr w:rsidR="00A22BF6" w:rsidRPr="00A22BF6" w:rsidSect="006A15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F6"/>
    <w:rsid w:val="002C46E7"/>
    <w:rsid w:val="004C4EFA"/>
    <w:rsid w:val="005E0269"/>
    <w:rsid w:val="006A15CE"/>
    <w:rsid w:val="0085624C"/>
    <w:rsid w:val="008D4272"/>
    <w:rsid w:val="00983DF1"/>
    <w:rsid w:val="00A03C02"/>
    <w:rsid w:val="00A22BF6"/>
    <w:rsid w:val="00A40BBB"/>
    <w:rsid w:val="00A71CF6"/>
    <w:rsid w:val="00B23E75"/>
    <w:rsid w:val="00B514C3"/>
    <w:rsid w:val="00C12216"/>
    <w:rsid w:val="00F1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F18"/>
  <w15:chartTrackingRefBased/>
  <w15:docId w15:val="{B55EBD5A-BC6B-45F9-A5EE-D60F201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142">
      <w:bodyDiv w:val="1"/>
      <w:marLeft w:val="0"/>
      <w:marRight w:val="0"/>
      <w:marTop w:val="0"/>
      <w:marBottom w:val="0"/>
      <w:divBdr>
        <w:top w:val="none" w:sz="0" w:space="0" w:color="auto"/>
        <w:left w:val="none" w:sz="0" w:space="0" w:color="auto"/>
        <w:bottom w:val="none" w:sz="0" w:space="0" w:color="auto"/>
        <w:right w:val="none" w:sz="0" w:space="0" w:color="auto"/>
      </w:divBdr>
    </w:div>
    <w:div w:id="173692226">
      <w:bodyDiv w:val="1"/>
      <w:marLeft w:val="0"/>
      <w:marRight w:val="0"/>
      <w:marTop w:val="0"/>
      <w:marBottom w:val="0"/>
      <w:divBdr>
        <w:top w:val="none" w:sz="0" w:space="0" w:color="auto"/>
        <w:left w:val="none" w:sz="0" w:space="0" w:color="auto"/>
        <w:bottom w:val="none" w:sz="0" w:space="0" w:color="auto"/>
        <w:right w:val="none" w:sz="0" w:space="0" w:color="auto"/>
      </w:divBdr>
    </w:div>
    <w:div w:id="20754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Hoyt</dc:creator>
  <cp:keywords/>
  <dc:description/>
  <cp:lastModifiedBy>Lauren Hoyt</cp:lastModifiedBy>
  <cp:revision>2</cp:revision>
  <dcterms:created xsi:type="dcterms:W3CDTF">2022-04-26T13:34:00Z</dcterms:created>
  <dcterms:modified xsi:type="dcterms:W3CDTF">2022-04-26T13:34:00Z</dcterms:modified>
</cp:coreProperties>
</file>